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ind w:start="-15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WYMAGANE  DOKUMENTY</w:t>
      </w:r>
    </w:p>
    <w:p>
      <w:pPr>
        <w:pStyle w:val="Normal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 konkursu ofert na świadczenie usług medycznych</w:t>
      </w:r>
    </w:p>
    <w:p>
      <w:pPr>
        <w:pStyle w:val="Normal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dyplom,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specjalizacje, 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prawo wykonywania zawodu, ( dotyczy zawodu w którym 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występuje),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rejestru indywidualnych 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praktyk lekarskich lub pielęgniarskich  z Izby lekarskiej 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lub pielęgniarskiej z numerem  REGON, NIP,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o wpisie do ewidencji działalności 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gospodarczej,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umowa ubezpieczeniowa,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ofertę zawierającą cenę  proponowanej usługi medycznej,   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 xml:space="preserve">wymiar zatrudnienia ( ilość godzin), oraz proponowany 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tygodniowy harmonogram czasu pracy,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 o zapoznaniu się z treścią ogłoszenia,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lekarskie od lekarza medycyny pracy o  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zdolności do wykonywania zawodu,</w:t>
      </w:r>
    </w:p>
    <w:p>
      <w:pPr>
        <w:pStyle w:val="Normal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zaświadczenie z Krajowego Rejestru Karnego o 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</w:rPr>
        <w:t>niekaralności.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Dokumenty składane w formie kserokopii powinny być poświadczone za zgodność z oryginałem przez Oferenta, a w razie wątpliwości powinny zostać okazane oryginały celem potwierdzenia przez Szpital.  Oferent ponosi wszelkie koszty związane z przygotowaniem i złożeniem oferty.</w:t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variable"/>
  </w:font>
  <w:font w:name="Arial">
    <w:charset w:val="ee" w:characterSet="windows-1250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paragraph" w:styleId="Nagwekuser">
    <w:name w:val="Nagłówek (user)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user">
    <w:name w:val="Lista (user)"/>
    <w:basedOn w:val="BodyText"/>
    <w:qFormat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LibreOffice/25.8.1.1$Windows_X86_64 LibreOffice_project/54047653041915e595ad4e45cccea684809c77b5</Application>
  <AppVersion>15.0000</AppVersion>
  <Pages>1</Pages>
  <Words>156</Words>
  <Characters>941</Characters>
  <CharactersWithSpaces>1095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2025-08-18T10:37:00Z</dcterms:created>
  <dc:creator>Bania Bożena</dc:creator>
  <dc:description/>
  <dc:language>pl-PL</dc:language>
  <cp:lastModifiedBy>Bania Bożena</cp:lastModifiedBy>
  <cp:lastPrinted>2025-11-26T07:44:00Z</cp:lastPrinted>
  <dcterms:modified xsi:type="dcterms:W3CDTF">2025-12-08T09:55:00Z</dcterms:modified>
  <cp:revision>7</cp:revision>
  <dc:subject/>
  <dc:title/>
</cp:coreProperties>
</file>